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E60338" w:rsidP="00E60338">
      <w:pPr>
        <w:jc w:val="center"/>
        <w:rPr>
          <w:rFonts w:hint="eastAsia"/>
          <w:sz w:val="28"/>
          <w:szCs w:val="28"/>
        </w:rPr>
      </w:pPr>
      <w:r w:rsidRPr="00E60338">
        <w:rPr>
          <w:rFonts w:hint="eastAsia"/>
          <w:sz w:val="28"/>
          <w:szCs w:val="28"/>
        </w:rPr>
        <w:t>综合得分排序表</w:t>
      </w:r>
    </w:p>
    <w:p w:rsidR="00E60338" w:rsidRPr="00E60338" w:rsidRDefault="00E60338" w:rsidP="00E6033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2"/>
        <w:gridCol w:w="3361"/>
        <w:gridCol w:w="1185"/>
        <w:gridCol w:w="1552"/>
        <w:gridCol w:w="1629"/>
      </w:tblGrid>
      <w:tr w:rsidR="00E60338" w:rsidRPr="00EF6ACE" w:rsidTr="00882099">
        <w:trPr>
          <w:trHeight w:val="450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E60338" w:rsidRPr="00EF6ACE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F6ACE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E60338" w:rsidRPr="00EF6ACE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F6ACE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686" w:type="pct"/>
            <w:vAlign w:val="center"/>
          </w:tcPr>
          <w:p w:rsidR="00E60338" w:rsidRPr="00EF6ACE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F6ACE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EF6ACE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898" w:type="pct"/>
            <w:vAlign w:val="center"/>
          </w:tcPr>
          <w:p w:rsidR="00E60338" w:rsidRPr="00EF6ACE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F6ACE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E60338" w:rsidRPr="00EF6ACE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F6ACE">
              <w:rPr>
                <w:rFonts w:ascii="宋体" w:hAnsi="宋体" w:cs="Tahoma"/>
                <w:bCs/>
                <w:sz w:val="24"/>
              </w:rPr>
              <w:t>评审价格</w:t>
            </w:r>
            <w:r w:rsidRPr="00EF6ACE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E60338" w:rsidTr="00882099">
        <w:trPr>
          <w:trHeight w:val="450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天津开发区先</w:t>
            </w:r>
            <w:proofErr w:type="gramStart"/>
            <w:r w:rsidRPr="00712D13">
              <w:rPr>
                <w:rFonts w:ascii="宋体" w:hAnsi="宋体" w:cs="Tahoma" w:hint="eastAsia"/>
                <w:bCs/>
                <w:sz w:val="24"/>
              </w:rPr>
              <w:t>特</w:t>
            </w:r>
            <w:proofErr w:type="gramEnd"/>
            <w:r w:rsidRPr="00712D13">
              <w:rPr>
                <w:rFonts w:ascii="宋体" w:hAnsi="宋体" w:cs="Tahoma" w:hint="eastAsia"/>
                <w:bCs/>
                <w:sz w:val="24"/>
              </w:rPr>
              <w:t>网络系统有限公司</w:t>
            </w:r>
          </w:p>
        </w:tc>
        <w:tc>
          <w:tcPr>
            <w:tcW w:w="686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79.6736</w:t>
            </w:r>
          </w:p>
        </w:tc>
        <w:tc>
          <w:tcPr>
            <w:tcW w:w="898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278200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278200</w:t>
            </w:r>
          </w:p>
        </w:tc>
      </w:tr>
      <w:tr w:rsidR="00E60338" w:rsidTr="00882099">
        <w:trPr>
          <w:trHeight w:val="390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712D13">
              <w:rPr>
                <w:rFonts w:ascii="宋体" w:hAnsi="宋体" w:cs="Tahoma" w:hint="eastAsia"/>
                <w:bCs/>
                <w:sz w:val="24"/>
              </w:rPr>
              <w:t>天津市东润系统工程</w:t>
            </w:r>
            <w:proofErr w:type="gramEnd"/>
            <w:r w:rsidRPr="00712D13"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686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71.5</w:t>
            </w:r>
          </w:p>
        </w:tc>
        <w:tc>
          <w:tcPr>
            <w:tcW w:w="898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126800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126800</w:t>
            </w:r>
          </w:p>
        </w:tc>
      </w:tr>
      <w:tr w:rsidR="00E60338" w:rsidTr="00882099">
        <w:trPr>
          <w:trHeight w:val="390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天津市英环信诚科技有限公司</w:t>
            </w:r>
          </w:p>
        </w:tc>
        <w:tc>
          <w:tcPr>
            <w:tcW w:w="686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55.8997</w:t>
            </w:r>
          </w:p>
        </w:tc>
        <w:tc>
          <w:tcPr>
            <w:tcW w:w="898" w:type="pct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302200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E60338" w:rsidRPr="00712D13" w:rsidRDefault="00E60338" w:rsidP="0088209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12D13">
              <w:rPr>
                <w:rFonts w:ascii="宋体" w:hAnsi="宋体" w:cs="Tahoma" w:hint="eastAsia"/>
                <w:bCs/>
                <w:sz w:val="24"/>
              </w:rPr>
              <w:t>302200</w:t>
            </w:r>
          </w:p>
        </w:tc>
      </w:tr>
    </w:tbl>
    <w:p w:rsidR="00E60338" w:rsidRDefault="00E60338"/>
    <w:sectPr w:rsidR="00E6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38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60338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2024-12-25T07:27:00Z</dcterms:created>
  <dcterms:modified xsi:type="dcterms:W3CDTF">2024-12-25T07:27:00Z</dcterms:modified>
</cp:coreProperties>
</file>